
<file path=[Content_Types].xml><?xml version="1.0" encoding="utf-8"?>
<Types xmlns="http://schemas.openxmlformats.org/package/2006/content-types"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numbering.xml" ContentType="application/vnd.openxmlformats-officedocument.wordprocessingml.numbering+xml"/>
</Types>
</file>

<file path=_rels/.rels><?xml version="1.0" encoding="utf-8"?><Relationships xmlns="http://schemas.openxmlformats.org/package/2006/relationships"><Relationship Id="R050C642C" Type="http://schemas.openxmlformats.org/officeDocument/2006/relationships/officeDocument" Target="/word/document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ody>
    <w:p>
      <w:pPr>
        <w:spacing w:after="160"/>
        <w:jc w:val="both"/>
        <w:rPr>
          <w:rFonts w:ascii="Times New Roman" w:hAnsi="Times New Roman"/>
          <w:b w:val="1"/>
          <w:sz w:val="24"/>
        </w:rPr>
      </w:pPr>
      <w:bookmarkStart w:id="0" w:name="_dx_frag_StartFragment"/>
      <w:bookmarkEnd w:id="0"/>
      <w:r>
        <w:rPr>
          <w:rFonts w:ascii="Times New Roman" w:hAnsi="Times New Roman"/>
          <w:b w:val="1"/>
          <w:sz w:val="24"/>
        </w:rPr>
        <w:t xml:space="preserve"> МУНИЦИПАЛЬНОЕ  ДОШКОЛЬНОЕ  ОБРАЗОВАТЕЛЬНОЕ  УЧРЕЖДЕНИЕ</w:t>
      </w:r>
    </w:p>
    <w:p>
      <w:pPr>
        <w:tabs>
          <w:tab w:val="left" w:pos="1185" w:leader="none"/>
        </w:tabs>
        <w:spacing w:after="160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              « ДЕТСКИЙ САД №385  ДЗЕРЖИНСКОГО РАЙОНА  ВОЛГОГРАДА»</w:t>
      </w:r>
    </w:p>
    <w:p>
      <w:pPr>
        <w:jc w:val="center"/>
        <w:rPr>
          <w:rFonts w:ascii="Times New Roman" w:hAnsi="Times New Roman"/>
          <w:sz w:val="36"/>
        </w:rPr>
      </w:pPr>
    </w:p>
    <w:p>
      <w:pPr>
        <w:jc w:val="center"/>
        <w:rPr>
          <w:rFonts w:ascii="Times New Roman" w:hAnsi="Times New Roman"/>
          <w:sz w:val="36"/>
        </w:rPr>
      </w:pPr>
    </w:p>
    <w:p>
      <w:pPr>
        <w:jc w:val="center"/>
        <w:rPr>
          <w:rFonts w:ascii="Times New Roman" w:hAnsi="Times New Roman"/>
          <w:sz w:val="36"/>
        </w:rPr>
      </w:pPr>
    </w:p>
    <w:p>
      <w:pPr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b w:val="1"/>
          <w:sz w:val="40"/>
        </w:rPr>
        <w:t xml:space="preserve">Консультация для родителей </w:t>
      </w:r>
    </w:p>
    <w:p>
      <w:pPr>
        <w:jc w:val="center"/>
        <w:rPr>
          <w:rFonts w:ascii="Times New Roman" w:hAnsi="Times New Roman"/>
          <w:b w:val="1"/>
          <w:sz w:val="36"/>
        </w:rPr>
      </w:pPr>
      <w:r>
        <w:rPr>
          <w:rFonts w:ascii="Times New Roman" w:hAnsi="Times New Roman"/>
          <w:b w:val="1"/>
          <w:sz w:val="36"/>
        </w:rPr>
        <w:t xml:space="preserve">«Значение развивающих игр и игрушек для детей младшего дошкольного возраста» </w:t>
      </w:r>
    </w:p>
    <w:p>
      <w:pPr>
        <w:jc w:val="center"/>
        <w:rPr>
          <w:rFonts w:ascii="Times New Roman" w:hAnsi="Times New Roman"/>
          <w:sz w:val="36"/>
        </w:rPr>
      </w:pPr>
      <w:r>
        <w:drawing>
          <wp:inline xmlns:wp="http://schemas.openxmlformats.org/drawingml/2006/wordprocessingDrawing">
            <wp:extent cx="3474720" cy="23241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3474720" cy="23241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jc w:val="center"/>
        <w:rPr>
          <w:rFonts w:ascii="Times New Roman" w:hAnsi="Times New Roman"/>
          <w:sz w:val="36"/>
        </w:rPr>
      </w:pPr>
    </w:p>
    <w:p>
      <w:pPr>
        <w:jc w:val="center"/>
        <w:rPr>
          <w:rFonts w:ascii="Times New Roman" w:hAnsi="Times New Roman"/>
          <w:sz w:val="36"/>
        </w:rPr>
      </w:pPr>
    </w:p>
    <w:p>
      <w:pPr>
        <w:jc w:val="right"/>
        <w:rPr>
          <w:rFonts w:ascii="Times New Roman" w:hAnsi="Times New Roman"/>
          <w:sz w:val="32"/>
        </w:rPr>
      </w:pPr>
      <w:r>
        <w:rPr>
          <w:rFonts w:ascii="Times New Roman" w:hAnsi="Times New Roman"/>
          <w:b w:val="1"/>
          <w:sz w:val="32"/>
        </w:rPr>
        <w:t>Выполнила</w:t>
      </w:r>
      <w:r>
        <w:rPr>
          <w:rFonts w:ascii="Times New Roman" w:hAnsi="Times New Roman"/>
          <w:b w:val="1"/>
          <w:sz w:val="32"/>
        </w:rPr>
        <w:t xml:space="preserve"> воспитатель</w:t>
      </w:r>
      <w:r>
        <w:rPr>
          <w:rFonts w:ascii="Times New Roman" w:hAnsi="Times New Roman"/>
          <w:b w:val="1"/>
          <w:sz w:val="32"/>
        </w:rPr>
        <w:t>:</w:t>
      </w:r>
      <w:r>
        <w:rPr>
          <w:rFonts w:ascii="Times New Roman" w:hAnsi="Times New Roman"/>
          <w:sz w:val="32"/>
        </w:rPr>
        <w:t xml:space="preserve"> </w:t>
      </w:r>
    </w:p>
    <w:p>
      <w:pPr>
        <w:jc w:val="right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>Стрельцова Наталья Викторовна</w:t>
      </w:r>
    </w:p>
    <w:p>
      <w:pPr>
        <w:jc w:val="right"/>
        <w:rPr>
          <w:rFonts w:ascii="Times New Roman" w:hAnsi="Times New Roman"/>
          <w:sz w:val="32"/>
        </w:rPr>
      </w:pPr>
    </w:p>
    <w:p>
      <w:pPr>
        <w:jc w:val="right"/>
        <w:rPr>
          <w:rFonts w:ascii="Times New Roman" w:hAnsi="Times New Roman"/>
          <w:sz w:val="32"/>
        </w:rPr>
      </w:pPr>
    </w:p>
    <w:p>
      <w:pPr>
        <w:jc w:val="right"/>
        <w:rPr>
          <w:rFonts w:ascii="Times New Roman" w:hAnsi="Times New Roman"/>
          <w:sz w:val="32"/>
        </w:rPr>
      </w:pPr>
    </w:p>
    <w:p>
      <w:pPr>
        <w:jc w:val="right"/>
        <w:rPr>
          <w:rFonts w:ascii="Times New Roman" w:hAnsi="Times New Roman"/>
          <w:sz w:val="32"/>
        </w:rPr>
      </w:pPr>
    </w:p>
    <w:p>
      <w:pPr>
        <w:jc w:val="right"/>
        <w:rPr>
          <w:rFonts w:ascii="Times New Roman" w:hAnsi="Times New Roman"/>
          <w:sz w:val="32"/>
        </w:rPr>
      </w:pPr>
    </w:p>
    <w:p>
      <w:pPr>
        <w:jc w:val="right"/>
        <w:rPr>
          <w:rFonts w:ascii="Times New Roman" w:hAnsi="Times New Roman"/>
          <w:sz w:val="32"/>
        </w:rPr>
      </w:pPr>
    </w:p>
    <w:p>
      <w:pPr>
        <w:jc w:val="right"/>
        <w:rPr>
          <w:rFonts w:ascii="Times New Roman" w:hAnsi="Times New Roman"/>
          <w:sz w:val="32"/>
        </w:rPr>
      </w:pPr>
    </w:p>
    <w:p>
      <w:pPr>
        <w:keepNext w:val="0"/>
        <w:widowControl w:val="1"/>
        <w:shd w:val="clear" w:fill="auto"/>
        <w:spacing w:lineRule="auto" w:line="360" w:beforeAutospacing="0" w:afterAutospacing="0"/>
        <w:ind w:firstLine="27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Здравствуйте, уважаемые родители! Сегодня поговорим на тему: </w:t>
      </w:r>
      <w:r>
        <w:rPr>
          <w:rFonts w:ascii="Times New Roman" w:hAnsi="Times New Roman"/>
          <w:b w:val="1"/>
          <w:i w:val="0"/>
          <w:sz w:val="28"/>
        </w:rPr>
        <w:t xml:space="preserve">«Значение развивающих игр и игрушек для детей младшего дошкольного возраста». </w:t>
      </w:r>
      <w:r>
        <w:rPr>
          <w:rFonts w:ascii="Times New Roman" w:hAnsi="Times New Roman"/>
          <w:sz w:val="28"/>
        </w:rPr>
        <w:t xml:space="preserve">С раннего возраста у ребёнка есть потребность в игре и в игрушках и наша с вами задача, уважаемые родители, эту потребность удовлетворить, потому, что играя, ребёнок учится и познаёт жизнь. Роль игрушек в жизни дошкольника велика. Игрушки способствуют развитию игровой деятельности, познавательных психических процессов, личности ребёнка. </w:t>
      </w:r>
    </w:p>
    <w:p>
      <w:pPr>
        <w:keepNext w:val="0"/>
        <w:widowControl w:val="1"/>
        <w:shd w:val="clear" w:fill="auto"/>
        <w:spacing w:lineRule="auto" w:line="360" w:beforeAutospacing="0" w:afterAutospacing="0"/>
        <w:ind w:firstLine="27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sz w:val="28"/>
        </w:rPr>
        <w:t>Игрушка -</w:t>
      </w:r>
      <w:r>
        <w:rPr>
          <w:rFonts w:ascii="Times New Roman" w:hAnsi="Times New Roman"/>
          <w:sz w:val="28"/>
        </w:rPr>
        <w:t xml:space="preserve"> спутник жизни ребенка, источник его радости. А что же такое игрушка? </w:t>
      </w:r>
      <w:r>
        <w:rPr>
          <w:rFonts w:ascii="Times New Roman" w:hAnsi="Times New Roman"/>
          <w:b w:val="1"/>
          <w:sz w:val="28"/>
        </w:rPr>
        <w:t>Игрушка -</w:t>
      </w:r>
      <w:r>
        <w:rPr>
          <w:rFonts w:ascii="Times New Roman" w:hAnsi="Times New Roman"/>
          <w:sz w:val="28"/>
        </w:rPr>
        <w:t xml:space="preserve"> это специальный предмет, предназначенный для игры и иного жизненного назначения. В ней в обобщенной форме представлены типичные свойства предметов. Однако значение игрушки в воспитании детей значительно шире. Для каждого из детей, игрушка представляет собой творение грандиозное. Кроме того, нет в мире учителя и воспитателя более грамотного и весёлого одновременно, чем игрушка. </w:t>
      </w:r>
    </w:p>
    <w:p>
      <w:pPr>
        <w:keepNext w:val="0"/>
        <w:widowControl w:val="1"/>
        <w:shd w:val="clear" w:fill="auto"/>
        <w:spacing w:lineRule="atLeast" w:line="240" w:beforeAutospacing="0" w:afterAutospacing="0"/>
        <w:ind w:firstLine="277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Виды игрушек </w:t>
      </w:r>
    </w:p>
    <w:p>
      <w:pPr>
        <w:keepNext w:val="0"/>
        <w:widowControl w:val="1"/>
        <w:shd w:val="clear" w:fill="auto"/>
        <w:spacing w:lineRule="atLeast" w:line="240" w:beforeAutospacing="0" w:afterAutospacing="0"/>
        <w:ind w:hanging="0"/>
        <w:jc w:val="both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1. Сюжетные. </w:t>
      </w:r>
    </w:p>
    <w:p>
      <w:pPr>
        <w:keepNext w:val="0"/>
        <w:widowControl w:val="1"/>
        <w:shd w:val="clear" w:fill="auto"/>
        <w:spacing w:lineRule="atLeast" w:line="240" w:beforeAutospacing="0" w:afterAutospacing="0"/>
        <w:ind w:hanging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Задача сюжетных игрушек – побуждать детей к сюжетным играм (куклы, фигурки животных, мебель) </w:t>
      </w:r>
    </w:p>
    <w:p>
      <w:pPr>
        <w:keepNext w:val="0"/>
        <w:widowControl w:val="1"/>
        <w:shd w:val="clear" w:fill="auto"/>
        <w:spacing w:lineRule="atLeast" w:line="240" w:beforeAutospacing="0" w:afterAutospacing="0"/>
        <w:ind w:hanging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sz w:val="28"/>
        </w:rPr>
        <w:t>2. Дидактические.</w:t>
      </w:r>
      <w:r>
        <w:rPr>
          <w:rFonts w:ascii="Times New Roman" w:hAnsi="Times New Roman"/>
          <w:sz w:val="28"/>
        </w:rPr>
        <w:t xml:space="preserve"> </w:t>
      </w:r>
    </w:p>
    <w:p>
      <w:pPr>
        <w:keepNext w:val="0"/>
        <w:widowControl w:val="1"/>
        <w:shd w:val="clear" w:fill="auto"/>
        <w:spacing w:lineRule="atLeast" w:line="240" w:beforeAutospacing="0" w:afterAutospacing="0"/>
        <w:ind w:hanging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Игрушки предназначенные для развития способов обследования предметов (пирамида, мозаика) </w:t>
      </w:r>
    </w:p>
    <w:p>
      <w:pPr>
        <w:keepNext w:val="0"/>
        <w:widowControl w:val="1"/>
        <w:shd w:val="clear" w:fill="auto"/>
        <w:spacing w:lineRule="atLeast" w:line="240" w:beforeAutospacing="0" w:afterAutospacing="0"/>
        <w:ind w:hanging="0"/>
        <w:jc w:val="both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3. Игрушки-забавы. </w:t>
      </w:r>
    </w:p>
    <w:p>
      <w:pPr>
        <w:keepNext w:val="0"/>
        <w:widowControl w:val="1"/>
        <w:shd w:val="clear" w:fill="auto"/>
        <w:spacing w:lineRule="atLeast" w:line="240" w:beforeAutospacing="0" w:afterAutospacing="0"/>
        <w:ind w:hanging="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Используются для развлечения детей (театральные и музыкальные) </w:t>
      </w:r>
    </w:p>
    <w:p>
      <w:pPr>
        <w:keepNext w:val="0"/>
        <w:widowControl w:val="1"/>
        <w:shd w:val="clear" w:fill="auto"/>
        <w:spacing w:lineRule="atLeast" w:line="240" w:beforeAutospacing="0" w:afterAutospacing="0"/>
        <w:ind w:hanging="0"/>
        <w:jc w:val="both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4. Игрушки-орудия труда. </w:t>
      </w:r>
    </w:p>
    <w:p>
      <w:pPr>
        <w:keepNext w:val="0"/>
        <w:widowControl w:val="1"/>
        <w:shd w:val="clear" w:fill="auto"/>
        <w:spacing w:lineRule="atLeast" w:line="240" w:beforeAutospacing="0" w:afterAutospacing="0"/>
        <w:ind w:hanging="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Имитируют предметы взрослых для работы (молоток, отвёртка) </w:t>
      </w:r>
    </w:p>
    <w:p>
      <w:pPr>
        <w:keepNext w:val="0"/>
        <w:widowControl w:val="1"/>
        <w:shd w:val="clear" w:fill="auto"/>
        <w:spacing w:lineRule="atLeast" w:line="240" w:beforeAutospacing="0" w:afterAutospacing="0"/>
        <w:ind w:hanging="0"/>
        <w:jc w:val="both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5. Технические. </w:t>
      </w:r>
    </w:p>
    <w:p>
      <w:pPr>
        <w:keepNext w:val="0"/>
        <w:widowControl w:val="1"/>
        <w:shd w:val="clear" w:fill="auto"/>
        <w:spacing w:lineRule="atLeast" w:line="240" w:beforeAutospacing="0" w:afterAutospacing="0"/>
        <w:ind w:hanging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Знакомят детей с внешним видом технических предметов(конструктор, транспорт) </w:t>
      </w:r>
    </w:p>
    <w:p>
      <w:pPr>
        <w:keepNext w:val="0"/>
        <w:widowControl w:val="1"/>
        <w:shd w:val="clear" w:fill="auto"/>
        <w:spacing w:lineRule="auto" w:line="360" w:beforeAutospacing="0" w:afterAutospacing="0"/>
        <w:ind w:firstLine="27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Использование игрушек в играх малыши от 3-х лет начинают активно включаться в мир социальных взаимоотношений и понимать, что каждый человек выполняет какую-то работу, что у каждого есть определенная профессия. Поэтому игрушки для детей данной возрастной категории – это, прежде всего, принадлежности для ролевых игр: парикмахерская (фен, расческа, бигуди и т.д.), доктора (костюм, набор врача) Сюда же можно отнести и игрушки-орудия: лопатки, ведёрки, совочки, формочки .</w:t>
      </w:r>
    </w:p>
    <w:p>
      <w:pPr>
        <w:keepNext w:val="0"/>
        <w:widowControl w:val="1"/>
        <w:shd w:val="clear" w:fill="auto"/>
        <w:spacing w:lineRule="auto" w:line="240" w:beforeAutospacing="0" w:afterAutospacing="0"/>
        <w:ind w:firstLine="277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Игрушка имеет большое значение для: </w:t>
      </w:r>
    </w:p>
    <w:p>
      <w:pPr>
        <w:keepNext w:val="0"/>
        <w:widowControl w:val="1"/>
        <w:shd w:val="clear" w:fill="auto"/>
        <w:spacing w:lineRule="auto" w:line="360" w:beforeAutospacing="0" w:afterAutospacing="0"/>
        <w:ind w:firstLine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sz w:val="28"/>
        </w:rPr>
        <w:t xml:space="preserve">1. Развития речи ребёнка: </w:t>
      </w:r>
      <w:r>
        <w:rPr>
          <w:rFonts w:ascii="Times New Roman" w:hAnsi="Times New Roman"/>
          <w:sz w:val="28"/>
        </w:rPr>
        <w:t xml:space="preserve">первые слова, которые ребёнок запоминает, обычно связаны с игрушками. Большую часть своего времени ребёнок играет. </w:t>
      </w:r>
    </w:p>
    <w:p>
      <w:pPr>
        <w:keepNext w:val="0"/>
        <w:widowControl w:val="1"/>
        <w:shd w:val="clear" w:fill="auto"/>
        <w:spacing w:lineRule="auto" w:line="360" w:beforeAutospacing="0" w:afterAutospacing="0"/>
        <w:ind w:firstLine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sz w:val="28"/>
        </w:rPr>
        <w:t xml:space="preserve">2. Применения своих возможностей: </w:t>
      </w:r>
      <w:r>
        <w:rPr>
          <w:rFonts w:ascii="Times New Roman" w:hAnsi="Times New Roman"/>
          <w:sz w:val="28"/>
        </w:rPr>
        <w:t xml:space="preserve">игры для него являются областью, в которой он применяет и расширяет свои знания, личные отношения и чувства. В игре ребёнок воспроизводит, в силу своих возможностей и способностей, свои действительные впечатления. </w:t>
      </w:r>
    </w:p>
    <w:p>
      <w:pPr>
        <w:keepNext w:val="0"/>
        <w:widowControl w:val="1"/>
        <w:shd w:val="clear" w:fill="auto"/>
        <w:spacing w:lineRule="auto" w:line="360" w:beforeAutospacing="0" w:afterAutospacing="0"/>
        <w:ind w:firstLine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sz w:val="28"/>
        </w:rPr>
        <w:t>3. Эмоционального воспитания:</w:t>
      </w:r>
      <w:r>
        <w:rPr>
          <w:rFonts w:ascii="Times New Roman" w:hAnsi="Times New Roman"/>
          <w:sz w:val="28"/>
        </w:rPr>
        <w:t xml:space="preserve"> с эмоциональным воспитанием в дошкольном возрасте тесно связано нравственное воспитание. Немалое значение имеет игрушка и для воспитания чувства коллективизма.. </w:t>
      </w:r>
    </w:p>
    <w:p>
      <w:pPr>
        <w:keepNext w:val="0"/>
        <w:widowControl w:val="1"/>
        <w:shd w:val="clear" w:fill="auto"/>
        <w:spacing w:lineRule="auto" w:line="240" w:beforeAutospacing="0" w:afterAutospacing="0"/>
        <w:ind w:firstLine="277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Игрушки для детей 3-4 лет </w:t>
      </w:r>
    </w:p>
    <w:p>
      <w:pPr>
        <w:keepNext w:val="0"/>
        <w:widowControl w:val="1"/>
        <w:shd w:val="clear" w:fill="auto"/>
        <w:spacing w:lineRule="auto" w:line="240" w:beforeAutospacing="0" w:afterAutospacing="0"/>
        <w:ind w:hanging="0"/>
        <w:jc w:val="lef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• Фигурки животных и героев мультфильмов </w:t>
      </w:r>
    </w:p>
    <w:p>
      <w:pPr>
        <w:keepNext w:val="0"/>
        <w:widowControl w:val="1"/>
        <w:shd w:val="clear" w:fill="auto"/>
        <w:spacing w:lineRule="auto" w:line="240" w:beforeAutospacing="0" w:afterAutospacing="0"/>
        <w:ind w:hanging="0"/>
        <w:jc w:val="lef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• Карточки с надписями и рисунками </w:t>
      </w:r>
    </w:p>
    <w:p>
      <w:pPr>
        <w:keepNext w:val="0"/>
        <w:widowControl w:val="1"/>
        <w:shd w:val="clear" w:fill="auto"/>
        <w:spacing w:lineRule="auto" w:line="240" w:beforeAutospacing="0" w:afterAutospacing="0"/>
        <w:ind w:hanging="0"/>
        <w:jc w:val="lef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• Разноцветные кубики </w:t>
      </w:r>
    </w:p>
    <w:p>
      <w:pPr>
        <w:keepNext w:val="0"/>
        <w:widowControl w:val="1"/>
        <w:shd w:val="clear" w:fill="auto"/>
        <w:spacing w:lineRule="auto" w:line="240" w:beforeAutospacing="0" w:afterAutospacing="0"/>
        <w:ind w:hanging="0"/>
        <w:jc w:val="lef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• Куклы, коляски, мебель для кукол </w:t>
      </w:r>
    </w:p>
    <w:p>
      <w:pPr>
        <w:keepNext w:val="0"/>
        <w:widowControl w:val="1"/>
        <w:shd w:val="clear" w:fill="auto"/>
        <w:spacing w:lineRule="auto" w:line="240" w:beforeAutospacing="0" w:afterAutospacing="0"/>
        <w:ind w:hanging="0"/>
        <w:jc w:val="lef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• Машинки самолеты</w:t>
      </w:r>
    </w:p>
    <w:p>
      <w:pPr>
        <w:keepNext w:val="0"/>
        <w:widowControl w:val="1"/>
        <w:shd w:val="clear" w:fill="auto"/>
        <w:spacing w:lineRule="auto" w:line="240" w:beforeAutospacing="0" w:afterAutospacing="0"/>
        <w:ind w:hanging="0"/>
        <w:jc w:val="lef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• Юла, неваляшка, каталки </w:t>
      </w:r>
    </w:p>
    <w:p>
      <w:pPr>
        <w:keepNext w:val="0"/>
        <w:widowControl w:val="1"/>
        <w:shd w:val="clear" w:fill="auto"/>
        <w:spacing w:lineRule="auto" w:line="240" w:beforeAutospacing="0" w:afterAutospacing="0"/>
        <w:ind w:hanging="0"/>
        <w:jc w:val="lef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• Пирамидки, мозаики, рыбалки, бизиборды, пазлы крупные, фрукты, овощи </w:t>
      </w:r>
    </w:p>
    <w:p>
      <w:pPr>
        <w:keepNext w:val="0"/>
        <w:widowControl w:val="1"/>
        <w:shd w:val="clear" w:fill="auto"/>
        <w:spacing w:lineRule="auto" w:line="240" w:beforeAutospacing="0" w:afterAutospacing="0"/>
        <w:ind w:hanging="0"/>
        <w:jc w:val="lef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• Игрушки с музыкальными эффектами </w:t>
      </w:r>
    </w:p>
    <w:p>
      <w:pPr>
        <w:keepNext w:val="0"/>
        <w:widowControl w:val="1"/>
        <w:shd w:val="clear" w:fill="auto"/>
        <w:spacing w:lineRule="auto" w:line="240" w:beforeAutospacing="0" w:afterAutospacing="0"/>
        <w:ind w:hanging="0"/>
        <w:jc w:val="lef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• Игрушки на различные темы: магазин, больница, парикмахерская </w:t>
      </w:r>
    </w:p>
    <w:p>
      <w:pPr>
        <w:keepNext w:val="0"/>
        <w:widowControl w:val="1"/>
        <w:shd w:val="clear" w:fill="auto"/>
        <w:spacing w:lineRule="auto" w:line="240" w:beforeAutospacing="0" w:afterAutospacing="0"/>
        <w:ind w:hanging="0"/>
        <w:jc w:val="lef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• Муляжи продуктов, бытовой техники </w:t>
      </w:r>
    </w:p>
    <w:p>
      <w:pPr>
        <w:keepNext w:val="0"/>
        <w:widowControl w:val="1"/>
        <w:shd w:val="clear" w:fill="auto"/>
        <w:spacing w:lineRule="auto" w:line="240" w:beforeAutospacing="0" w:afterAutospacing="0"/>
        <w:ind w:firstLine="277"/>
        <w:jc w:val="center"/>
        <w:rPr>
          <w:rFonts w:ascii="Times New Roman" w:hAnsi="Times New Roman"/>
          <w:b w:val="1"/>
          <w:i w:val="0"/>
          <w:sz w:val="28"/>
          <w:u w:val="none"/>
        </w:rPr>
      </w:pPr>
      <w:r>
        <w:rPr>
          <w:rFonts w:ascii="Times New Roman" w:hAnsi="Times New Roman"/>
          <w:b w:val="1"/>
          <w:i w:val="0"/>
          <w:sz w:val="28"/>
          <w:u w:val="none"/>
        </w:rPr>
        <w:t xml:space="preserve">Игрушки для игр на улице в летнее время </w:t>
      </w:r>
    </w:p>
    <w:p>
      <w:pPr>
        <w:keepNext w:val="0"/>
        <w:widowControl w:val="1"/>
        <w:shd w:val="clear" w:fill="auto"/>
        <w:spacing w:lineRule="auto" w:line="240" w:beforeAutospacing="0" w:afterAutospacing="0"/>
        <w:ind w:hanging="0"/>
        <w:jc w:val="lef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 Совки </w:t>
      </w:r>
    </w:p>
    <w:p>
      <w:pPr>
        <w:keepNext w:val="0"/>
        <w:widowControl w:val="1"/>
        <w:shd w:val="clear" w:fill="auto"/>
        <w:spacing w:lineRule="auto" w:line="240" w:beforeAutospacing="0" w:afterAutospacing="0"/>
        <w:ind w:hanging="0"/>
        <w:jc w:val="lef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 Лопатки </w:t>
      </w:r>
    </w:p>
    <w:p>
      <w:pPr>
        <w:keepNext w:val="0"/>
        <w:widowControl w:val="1"/>
        <w:shd w:val="clear" w:fill="auto"/>
        <w:spacing w:lineRule="auto" w:line="240" w:beforeAutospacing="0" w:afterAutospacing="0"/>
        <w:ind w:hanging="0"/>
        <w:jc w:val="lef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 Грабли по росту </w:t>
      </w:r>
    </w:p>
    <w:p>
      <w:pPr>
        <w:keepNext w:val="0"/>
        <w:widowControl w:val="1"/>
        <w:shd w:val="clear" w:fill="auto"/>
        <w:spacing w:lineRule="auto" w:line="240" w:beforeAutospacing="0" w:afterAutospacing="0"/>
        <w:ind w:hanging="0"/>
        <w:jc w:val="lef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4. песочные наборы </w:t>
      </w:r>
    </w:p>
    <w:p>
      <w:pPr>
        <w:keepNext w:val="0"/>
        <w:widowControl w:val="1"/>
        <w:shd w:val="clear" w:fill="auto"/>
        <w:spacing w:lineRule="auto" w:line="240" w:beforeAutospacing="0" w:afterAutospacing="0"/>
        <w:ind w:hanging="0"/>
        <w:jc w:val="lef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5. ведра, формочки</w:t>
      </w:r>
    </w:p>
    <w:p>
      <w:pPr>
        <w:keepNext w:val="0"/>
        <w:widowControl w:val="1"/>
        <w:shd w:val="clear" w:fill="auto"/>
        <w:spacing w:lineRule="auto" w:line="240" w:beforeAutospacing="0" w:afterAutospacing="0"/>
        <w:ind w:hanging="0"/>
        <w:jc w:val="lef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6. Лейки </w:t>
      </w:r>
    </w:p>
    <w:p>
      <w:pPr>
        <w:keepNext w:val="0"/>
        <w:widowControl w:val="1"/>
        <w:shd w:val="clear" w:fill="auto"/>
        <w:spacing w:lineRule="auto" w:line="240" w:beforeAutospacing="0" w:afterAutospacing="0"/>
        <w:ind w:hanging="0"/>
        <w:jc w:val="lef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7. Скакалки </w:t>
      </w:r>
    </w:p>
    <w:p>
      <w:pPr>
        <w:keepNext w:val="0"/>
        <w:widowControl w:val="1"/>
        <w:shd w:val="clear" w:fill="auto"/>
        <w:spacing w:lineRule="auto" w:line="240" w:beforeAutospacing="0" w:afterAutospacing="0"/>
        <w:ind w:hanging="0"/>
        <w:jc w:val="lef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8. Мячи </w:t>
      </w:r>
    </w:p>
    <w:p>
      <w:pPr>
        <w:keepNext w:val="0"/>
        <w:widowControl w:val="1"/>
        <w:shd w:val="clear" w:fill="auto"/>
        <w:spacing w:lineRule="auto" w:line="240" w:beforeAutospacing="0" w:afterAutospacing="0"/>
        <w:ind w:hanging="0"/>
        <w:jc w:val="lef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9. Уличные большие каталки в виде животных и автомобилей. </w:t>
      </w:r>
    </w:p>
    <w:p>
      <w:pPr>
        <w:keepNext w:val="0"/>
        <w:widowControl w:val="1"/>
        <w:shd w:val="clear" w:fill="auto"/>
        <w:spacing w:lineRule="auto" w:line="240" w:beforeAutospacing="0" w:afterAutospacing="0"/>
        <w:ind w:hanging="0"/>
        <w:jc w:val="left"/>
        <w:rPr>
          <w:rFonts w:ascii="Times New Roman" w:hAnsi="Times New Roman"/>
          <w:sz w:val="28"/>
        </w:rPr>
      </w:pPr>
    </w:p>
    <w:p>
      <w:pPr>
        <w:keepNext w:val="0"/>
        <w:widowControl w:val="1"/>
        <w:shd w:val="clear" w:fill="auto"/>
        <w:spacing w:lineRule="auto" w:line="360" w:beforeAutospacing="0" w:afterAutospacing="0"/>
        <w:ind w:firstLine="276"/>
        <w:jc w:val="both"/>
        <w:rPr>
          <w:rFonts w:ascii="Times New Roman" w:hAnsi="Times New Roman"/>
          <w:sz w:val="28"/>
        </w:rPr>
      </w:pPr>
      <w:r>
        <w:rPr>
          <w:rStyle w:val="C3"/>
          <w:rFonts w:ascii="Times New Roman" w:hAnsi="Times New Roman"/>
          <w:sz w:val="28"/>
        </w:rPr>
        <w:t>И</w:t>
      </w:r>
      <w:r>
        <w:rPr>
          <w:rStyle w:val="C3"/>
          <w:rFonts w:ascii="Times New Roman" w:hAnsi="Times New Roman"/>
          <w:color w:val="000000"/>
          <w:sz w:val="28"/>
        </w:rPr>
        <w:t xml:space="preserve">гра занимает важное место в развитии каждого ребенка. Ребенку важно играть не только в детском саду, но и дома, вместе с родителями. </w:t>
      </w:r>
    </w:p>
    <w:sectPr>
      <w:type w:val="nextPage"/>
      <w:pgMar w:left="1700" w:right="850" w:top="1133" w:bottom="1133" w:header="708" w:footer="708" w:gutter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0"/>
  <w:defaultTabStop w:val="720"/>
  <w:autoHyphenation w:val="0"/>
  <w:evenAndOddHeaders w:val="0"/>
  <w:clrSchemeMapping/>
</w:settings>
</file>

<file path=word/styles.xml><?xml version="1.0" encoding="utf-8"?>
<w:styles xmlns:w="http://schemas.openxmlformats.org/wordprocessingml/2006/main">
  <w:docDefaults>
    <w:rPrDefault>
      <w:rPr>
        <w:rFonts w:ascii="Calibri" w:hAnsi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vertAlign w:val="baseline"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76" w:before="0" w:after="20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  <w:pPr/>
    <w:rPr/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rPr>
      <w:color w:val="0000FF"/>
      <w:u w:val="single"/>
    </w:rPr>
  </w:style>
  <w:style w:type="character" w:styleId="C3">
    <w:name w:val="Основной шрифт абзаца"/>
    <w:rPr>
      <w:rFonts w:ascii="Times New Roman" w:hAnsi="Times New Roman"/>
      <w:sz w:val="20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elimage1" Type="http://schemas.openxmlformats.org/officeDocument/2006/relationships/image" Target="/media/image1.jp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